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0A" w:rsidRPr="00462F5D" w:rsidRDefault="00462F5D" w:rsidP="00B40DDD">
      <w:pPr>
        <w:bidi/>
        <w:ind w:left="630"/>
        <w:jc w:val="lowKashida"/>
        <w:rPr>
          <w:rFonts w:cs="B Jadid"/>
          <w:sz w:val="32"/>
          <w:szCs w:val="32"/>
          <w:rtl/>
          <w:lang w:bidi="fa-IR"/>
        </w:rPr>
      </w:pPr>
      <w:r w:rsidRPr="00462F5D">
        <w:rPr>
          <w:rFonts w:cs="B Jadid" w:hint="cs"/>
          <w:sz w:val="32"/>
          <w:szCs w:val="32"/>
          <w:rtl/>
          <w:lang w:bidi="fa-IR"/>
        </w:rPr>
        <w:t xml:space="preserve">** </w:t>
      </w:r>
      <w:r w:rsidR="005B5C31" w:rsidRPr="00462F5D">
        <w:rPr>
          <w:rFonts w:cs="B Jadid" w:hint="cs"/>
          <w:sz w:val="32"/>
          <w:szCs w:val="32"/>
          <w:rtl/>
          <w:lang w:bidi="fa-IR"/>
        </w:rPr>
        <w:t>قابل توجه کلیه دانشجویان</w:t>
      </w:r>
      <w:r w:rsidRPr="00462F5D">
        <w:rPr>
          <w:rFonts w:cs="B Jadid" w:hint="cs"/>
          <w:sz w:val="32"/>
          <w:szCs w:val="32"/>
          <w:rtl/>
          <w:lang w:bidi="fa-IR"/>
        </w:rPr>
        <w:t xml:space="preserve"> **</w:t>
      </w:r>
    </w:p>
    <w:p w:rsidR="005B5C31" w:rsidRPr="00462F5D" w:rsidRDefault="00462F5D" w:rsidP="00B40DDD">
      <w:pPr>
        <w:bidi/>
        <w:ind w:left="630"/>
        <w:jc w:val="lowKashida"/>
        <w:rPr>
          <w:rFonts w:cs="B Titr"/>
          <w:sz w:val="32"/>
          <w:szCs w:val="32"/>
          <w:rtl/>
          <w:lang w:bidi="fa-IR"/>
        </w:rPr>
      </w:pPr>
      <w:r w:rsidRPr="00462F5D">
        <w:rPr>
          <w:rFonts w:cs="B Titr" w:hint="cs"/>
          <w:sz w:val="42"/>
          <w:szCs w:val="42"/>
          <w:lang w:bidi="fa-IR"/>
        </w:rPr>
        <w:sym w:font="Wingdings 2" w:char="F044"/>
      </w:r>
      <w:r w:rsidRPr="00462F5D">
        <w:rPr>
          <w:rFonts w:cs="B Titr" w:hint="cs"/>
          <w:sz w:val="50"/>
          <w:szCs w:val="50"/>
          <w:rtl/>
          <w:lang w:bidi="fa-IR"/>
        </w:rPr>
        <w:t xml:space="preserve"> </w:t>
      </w:r>
      <w:r w:rsidR="005B5C31" w:rsidRPr="00462F5D">
        <w:rPr>
          <w:rFonts w:cs="B Titr" w:hint="cs"/>
          <w:sz w:val="38"/>
          <w:szCs w:val="38"/>
          <w:rtl/>
          <w:lang w:bidi="fa-IR"/>
        </w:rPr>
        <w:t>نکات مهم در مورد اخذ واحد دردوره تابستان 98</w:t>
      </w:r>
    </w:p>
    <w:p w:rsidR="005B5C31" w:rsidRDefault="005B5C31"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دوره تابستان نیمسال محسوب نمی شود، اما نمرات کسب شده در پایان دوره در کارنامه دانشجو ثبت شده و در محاسبه میانگین کل دانشجو منظور می گردد.</w:t>
      </w:r>
    </w:p>
    <w:p w:rsidR="005B5C31" w:rsidRDefault="005B5C31" w:rsidP="00193F50">
      <w:pPr>
        <w:pStyle w:val="ListParagraph"/>
        <w:numPr>
          <w:ilvl w:val="0"/>
          <w:numId w:val="1"/>
        </w:numPr>
        <w:bidi/>
        <w:ind w:left="630"/>
        <w:jc w:val="lowKashida"/>
        <w:rPr>
          <w:rFonts w:cs="B Nazanin"/>
          <w:sz w:val="32"/>
          <w:szCs w:val="32"/>
          <w:lang w:bidi="fa-IR"/>
        </w:rPr>
      </w:pPr>
      <w:r>
        <w:rPr>
          <w:rFonts w:cs="B Nazanin" w:hint="cs"/>
          <w:sz w:val="32"/>
          <w:szCs w:val="32"/>
          <w:rtl/>
          <w:lang w:bidi="fa-IR"/>
        </w:rPr>
        <w:t>تمامی دانشجویان شاغل به تحصیل می توانند در حالت عادی نسبت به اخذ</w:t>
      </w:r>
      <w:r w:rsidR="004F3785">
        <w:rPr>
          <w:rFonts w:cs="B Nazanin" w:hint="cs"/>
          <w:sz w:val="32"/>
          <w:szCs w:val="32"/>
          <w:rtl/>
          <w:lang w:bidi="fa-IR"/>
        </w:rPr>
        <w:t xml:space="preserve"> </w:t>
      </w:r>
      <w:r>
        <w:rPr>
          <w:rFonts w:cs="B Nazanin" w:hint="cs"/>
          <w:sz w:val="32"/>
          <w:szCs w:val="32"/>
          <w:rtl/>
          <w:lang w:bidi="fa-IR"/>
        </w:rPr>
        <w:t>حداکثر 6 واحد درسی در دوره تابستان اقدام نمایند.</w:t>
      </w:r>
    </w:p>
    <w:p w:rsidR="005B5C31" w:rsidRDefault="005B5C31" w:rsidP="00193F50">
      <w:pPr>
        <w:pStyle w:val="ListParagraph"/>
        <w:numPr>
          <w:ilvl w:val="0"/>
          <w:numId w:val="1"/>
        </w:numPr>
        <w:bidi/>
        <w:ind w:left="630"/>
        <w:jc w:val="lowKashida"/>
        <w:rPr>
          <w:rFonts w:cs="B Nazanin"/>
          <w:sz w:val="32"/>
          <w:szCs w:val="32"/>
          <w:lang w:bidi="fa-IR"/>
        </w:rPr>
      </w:pPr>
      <w:r>
        <w:rPr>
          <w:rFonts w:cs="B Nazanin" w:hint="cs"/>
          <w:sz w:val="32"/>
          <w:szCs w:val="32"/>
          <w:rtl/>
          <w:lang w:bidi="fa-IR"/>
        </w:rPr>
        <w:t>دانشجویانی که در تابستان درس کارآموزی را اخذ می نمایند، فقط یک درس دیگر</w:t>
      </w:r>
      <w:r w:rsidR="004F3785">
        <w:rPr>
          <w:rFonts w:cs="B Nazanin" w:hint="cs"/>
          <w:sz w:val="32"/>
          <w:szCs w:val="32"/>
          <w:rtl/>
          <w:lang w:bidi="fa-IR"/>
        </w:rPr>
        <w:t xml:space="preserve"> </w:t>
      </w:r>
      <w:r>
        <w:rPr>
          <w:rFonts w:cs="B Nazanin" w:hint="cs"/>
          <w:sz w:val="32"/>
          <w:szCs w:val="32"/>
          <w:rtl/>
          <w:lang w:bidi="fa-IR"/>
        </w:rPr>
        <w:t xml:space="preserve">می توانند در کنار آن </w:t>
      </w:r>
      <w:r w:rsidR="00DE734C">
        <w:rPr>
          <w:rFonts w:cs="B Nazanin" w:hint="cs"/>
          <w:sz w:val="32"/>
          <w:szCs w:val="32"/>
          <w:rtl/>
          <w:lang w:bidi="fa-IR"/>
        </w:rPr>
        <w:t>انتخاب واحد کنند.</w:t>
      </w:r>
    </w:p>
    <w:p w:rsidR="00DE734C" w:rsidRDefault="00DE734C"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 xml:space="preserve">در صورتی که دانشجویی برای دانش آموختگی حداکثر 8 واحد درسی باقی مانده داشته باشد، </w:t>
      </w:r>
      <w:r w:rsidR="00193F50">
        <w:rPr>
          <w:rFonts w:cs="B Nazanin" w:hint="cs"/>
          <w:sz w:val="32"/>
          <w:szCs w:val="32"/>
          <w:rtl/>
          <w:lang w:bidi="fa-IR"/>
        </w:rPr>
        <w:t xml:space="preserve">     </w:t>
      </w:r>
      <w:r>
        <w:rPr>
          <w:rFonts w:cs="B Nazanin" w:hint="cs"/>
          <w:sz w:val="32"/>
          <w:szCs w:val="32"/>
          <w:rtl/>
          <w:lang w:bidi="fa-IR"/>
        </w:rPr>
        <w:t>می تواند تمام آن واحدها را در دوره تابستان اخذ نماید</w:t>
      </w:r>
      <w:r w:rsidR="00193F50">
        <w:rPr>
          <w:rFonts w:cs="B Nazanin" w:hint="cs"/>
          <w:sz w:val="32"/>
          <w:szCs w:val="32"/>
          <w:rtl/>
          <w:lang w:bidi="fa-IR"/>
        </w:rPr>
        <w:t xml:space="preserve"> </w:t>
      </w:r>
      <w:r>
        <w:rPr>
          <w:rFonts w:cs="B Nazanin" w:hint="cs"/>
          <w:sz w:val="32"/>
          <w:szCs w:val="32"/>
          <w:rtl/>
          <w:lang w:bidi="fa-IR"/>
        </w:rPr>
        <w:t>(با توجه به قوانین و آئین نامه آموزشی)</w:t>
      </w:r>
    </w:p>
    <w:p w:rsidR="00DE734C" w:rsidRDefault="00DE734C"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اخذ واحدهای درسی در دوره تابستان صرفا در قالب نظام شبانه می باشد.</w:t>
      </w:r>
    </w:p>
    <w:p w:rsidR="00DE734C" w:rsidRDefault="00DE734C"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دانشجویان نظام شبانه که بصورت مهمان در هر یک از مراکز وابسته به دانشگاه در دوره تابستان تحصیل می نمایند، می بایست 50 درصد شهریه ثابت ورودی خود را به مرکز مبدا و 50 درصد شهریه ثابت و کل شهریه متغیر واحدهای انتخابی در دوره تابستان را به مرکز مقصد پرداخت نمایند.</w:t>
      </w:r>
    </w:p>
    <w:p w:rsidR="00DE734C" w:rsidRDefault="00DE734C"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 xml:space="preserve">دانشجویان </w:t>
      </w:r>
      <w:r w:rsidR="00522925">
        <w:rPr>
          <w:rFonts w:cs="B Nazanin" w:hint="cs"/>
          <w:sz w:val="32"/>
          <w:szCs w:val="32"/>
          <w:rtl/>
          <w:lang w:bidi="fa-IR"/>
        </w:rPr>
        <w:t>نوبت روزانه ای که بصورت مهمان در هر یک از مراکز وابسته به دانشگاه فنی و حرفه ای (در دوره تابستان)</w:t>
      </w:r>
      <w:r w:rsidR="00193F50">
        <w:rPr>
          <w:rFonts w:cs="B Nazanin" w:hint="cs"/>
          <w:sz w:val="32"/>
          <w:szCs w:val="32"/>
          <w:rtl/>
          <w:lang w:bidi="fa-IR"/>
        </w:rPr>
        <w:t xml:space="preserve"> </w:t>
      </w:r>
      <w:r w:rsidR="00522925">
        <w:rPr>
          <w:rFonts w:cs="B Nazanin" w:hint="cs"/>
          <w:sz w:val="32"/>
          <w:szCs w:val="32"/>
          <w:rtl/>
          <w:lang w:bidi="fa-IR"/>
        </w:rPr>
        <w:t>تحصیل می نمایند، می بایست شهریه ثابت و متغیر خود را به مرکز مقصد پرداخت نمایند.</w:t>
      </w:r>
    </w:p>
    <w:p w:rsidR="00522925" w:rsidRDefault="00522925"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ارائه واحدهای درسی بصورت معرفی به استاد در دوره تابستان ممنوع می باشد.</w:t>
      </w:r>
    </w:p>
    <w:p w:rsidR="00522925" w:rsidRDefault="00522925"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دانشجویان دانشگاه فنی و حرفه ای فقط دروس عمومی و پایه را می توانند دردانشگاههای غیر دولتی و غیرانتفاعی و علمی-کاربردی و آزاد اسلامی مشروط به اینکه واحدهای درسی در آن مرکز دانشگاهی بصورت حضوری ارائه گردد و عنوان و تعداد واحدهای درسی در مرکز مقصد و مبدا یکسان باشد، می توانند بصورت مهمان در تابستان بگذرانند.</w:t>
      </w:r>
    </w:p>
    <w:p w:rsidR="00522925" w:rsidRPr="00B40DDD" w:rsidRDefault="00522925" w:rsidP="00B40DDD">
      <w:pPr>
        <w:pStyle w:val="ListParagraph"/>
        <w:numPr>
          <w:ilvl w:val="0"/>
          <w:numId w:val="1"/>
        </w:numPr>
        <w:bidi/>
        <w:ind w:left="630" w:hanging="450"/>
        <w:jc w:val="lowKashida"/>
        <w:rPr>
          <w:rFonts w:cs="B Nazanin"/>
          <w:sz w:val="32"/>
          <w:szCs w:val="32"/>
          <w:lang w:bidi="fa-IR"/>
        </w:rPr>
      </w:pPr>
      <w:r w:rsidRPr="00B40DDD">
        <w:rPr>
          <w:rFonts w:cs="B Nazanin" w:hint="cs"/>
          <w:sz w:val="32"/>
          <w:szCs w:val="32"/>
          <w:rtl/>
          <w:lang w:bidi="fa-IR"/>
        </w:rPr>
        <w:lastRenderedPageBreak/>
        <w:t>اخذ کارآموزی توسط دانشجو</w:t>
      </w:r>
      <w:r w:rsidR="004F3785" w:rsidRPr="00B40DDD">
        <w:rPr>
          <w:rFonts w:cs="B Nazanin" w:hint="cs"/>
          <w:sz w:val="32"/>
          <w:szCs w:val="32"/>
          <w:rtl/>
          <w:lang w:bidi="fa-IR"/>
        </w:rPr>
        <w:t xml:space="preserve"> </w:t>
      </w:r>
      <w:r w:rsidRPr="00B40DDD">
        <w:rPr>
          <w:rFonts w:cs="B Nazanin" w:hint="cs"/>
          <w:sz w:val="32"/>
          <w:szCs w:val="32"/>
          <w:rtl/>
          <w:lang w:bidi="fa-IR"/>
        </w:rPr>
        <w:t>در مرکز محل قبولی خود همانند</w:t>
      </w:r>
      <w:r w:rsidR="004F3785" w:rsidRPr="00B40DDD">
        <w:rPr>
          <w:rFonts w:cs="B Nazanin" w:hint="cs"/>
          <w:sz w:val="32"/>
          <w:szCs w:val="32"/>
          <w:rtl/>
          <w:lang w:bidi="fa-IR"/>
        </w:rPr>
        <w:t xml:space="preserve"> </w:t>
      </w:r>
      <w:r w:rsidRPr="00B40DDD">
        <w:rPr>
          <w:rFonts w:cs="B Nazanin" w:hint="cs"/>
          <w:sz w:val="32"/>
          <w:szCs w:val="32"/>
          <w:rtl/>
          <w:lang w:bidi="fa-IR"/>
        </w:rPr>
        <w:t>سایر دروس مشمول پرداخت شهریه می باشد.</w:t>
      </w:r>
    </w:p>
    <w:p w:rsidR="00522925" w:rsidRDefault="00522925" w:rsidP="002D5239">
      <w:pPr>
        <w:pStyle w:val="ListParagraph"/>
        <w:numPr>
          <w:ilvl w:val="0"/>
          <w:numId w:val="1"/>
        </w:numPr>
        <w:bidi/>
        <w:ind w:left="630"/>
        <w:jc w:val="lowKashida"/>
        <w:rPr>
          <w:rFonts w:cs="B Nazanin"/>
          <w:sz w:val="32"/>
          <w:szCs w:val="32"/>
          <w:lang w:bidi="fa-IR"/>
        </w:rPr>
      </w:pPr>
      <w:r>
        <w:rPr>
          <w:rFonts w:cs="B Nazanin" w:hint="cs"/>
          <w:sz w:val="32"/>
          <w:szCs w:val="32"/>
          <w:rtl/>
          <w:lang w:bidi="fa-IR"/>
        </w:rPr>
        <w:t>مهمان شدن دانشجویان دانشگاه فنی و حرفه ای در سایر مراکز وابسته در</w:t>
      </w:r>
      <w:r w:rsidR="004F3785">
        <w:rPr>
          <w:rFonts w:cs="B Nazanin" w:hint="cs"/>
          <w:sz w:val="32"/>
          <w:szCs w:val="32"/>
          <w:rtl/>
          <w:lang w:bidi="fa-IR"/>
        </w:rPr>
        <w:t xml:space="preserve"> </w:t>
      </w:r>
      <w:r>
        <w:rPr>
          <w:rFonts w:cs="B Nazanin" w:hint="cs"/>
          <w:sz w:val="32"/>
          <w:szCs w:val="32"/>
          <w:rtl/>
          <w:lang w:bidi="fa-IR"/>
        </w:rPr>
        <w:t>دوره تابستان پس از ثبت درخو</w:t>
      </w:r>
      <w:r w:rsidR="002D5239">
        <w:rPr>
          <w:rFonts w:cs="B Nazanin" w:hint="cs"/>
          <w:sz w:val="32"/>
          <w:szCs w:val="32"/>
          <w:rtl/>
          <w:lang w:bidi="fa-IR"/>
        </w:rPr>
        <w:t>ا</w:t>
      </w:r>
      <w:r>
        <w:rPr>
          <w:rFonts w:cs="B Nazanin" w:hint="cs"/>
          <w:sz w:val="32"/>
          <w:szCs w:val="32"/>
          <w:rtl/>
          <w:lang w:bidi="fa-IR"/>
        </w:rPr>
        <w:t>ست در سامانه سماد مطابق جدول بند 16 انجام می گیرد.</w:t>
      </w:r>
    </w:p>
    <w:p w:rsidR="00522925" w:rsidRDefault="00522925" w:rsidP="00193F50">
      <w:pPr>
        <w:pStyle w:val="ListParagraph"/>
        <w:numPr>
          <w:ilvl w:val="0"/>
          <w:numId w:val="1"/>
        </w:numPr>
        <w:bidi/>
        <w:ind w:left="630"/>
        <w:jc w:val="lowKashida"/>
        <w:rPr>
          <w:rFonts w:cs="B Nazanin"/>
          <w:sz w:val="32"/>
          <w:szCs w:val="32"/>
          <w:lang w:bidi="fa-IR"/>
        </w:rPr>
      </w:pPr>
      <w:r>
        <w:rPr>
          <w:rFonts w:cs="B Nazanin" w:hint="cs"/>
          <w:sz w:val="32"/>
          <w:szCs w:val="32"/>
          <w:rtl/>
          <w:lang w:bidi="fa-IR"/>
        </w:rPr>
        <w:t>مهمان شدن دانشجویان در دوره تابستان در مراکز غیردولتی</w:t>
      </w:r>
      <w:r w:rsidR="004F3785">
        <w:rPr>
          <w:rFonts w:cs="B Nazanin" w:hint="cs"/>
          <w:sz w:val="32"/>
          <w:szCs w:val="32"/>
          <w:rtl/>
          <w:lang w:bidi="fa-IR"/>
        </w:rPr>
        <w:t>-</w:t>
      </w:r>
      <w:r>
        <w:rPr>
          <w:rFonts w:cs="B Nazanin" w:hint="cs"/>
          <w:sz w:val="32"/>
          <w:szCs w:val="32"/>
          <w:rtl/>
          <w:lang w:bidi="fa-IR"/>
        </w:rPr>
        <w:t xml:space="preserve"> غیر </w:t>
      </w:r>
      <w:r w:rsidR="004F3785">
        <w:rPr>
          <w:rFonts w:cs="B Nazanin" w:hint="cs"/>
          <w:sz w:val="32"/>
          <w:szCs w:val="32"/>
          <w:rtl/>
          <w:lang w:bidi="fa-IR"/>
        </w:rPr>
        <w:t>انتفا</w:t>
      </w:r>
      <w:r>
        <w:rPr>
          <w:rFonts w:cs="B Nazanin" w:hint="cs"/>
          <w:sz w:val="32"/>
          <w:szCs w:val="32"/>
          <w:rtl/>
          <w:lang w:bidi="fa-IR"/>
        </w:rPr>
        <w:t>عی و</w:t>
      </w:r>
      <w:r w:rsidR="004F3785">
        <w:rPr>
          <w:rFonts w:cs="B Nazanin" w:hint="cs"/>
          <w:sz w:val="32"/>
          <w:szCs w:val="32"/>
          <w:rtl/>
          <w:lang w:bidi="fa-IR"/>
        </w:rPr>
        <w:t xml:space="preserve"> </w:t>
      </w:r>
      <w:r>
        <w:rPr>
          <w:rFonts w:cs="B Nazanin" w:hint="cs"/>
          <w:sz w:val="32"/>
          <w:szCs w:val="32"/>
          <w:rtl/>
          <w:lang w:bidi="fa-IR"/>
        </w:rPr>
        <w:t>آزاد اسلامی و</w:t>
      </w:r>
      <w:r w:rsidR="00193F50">
        <w:rPr>
          <w:rFonts w:cs="B Nazanin" w:hint="cs"/>
          <w:sz w:val="32"/>
          <w:szCs w:val="32"/>
          <w:rtl/>
          <w:lang w:bidi="fa-IR"/>
        </w:rPr>
        <w:t xml:space="preserve">     </w:t>
      </w:r>
      <w:r>
        <w:rPr>
          <w:rFonts w:cs="B Nazanin" w:hint="cs"/>
          <w:sz w:val="32"/>
          <w:szCs w:val="32"/>
          <w:rtl/>
          <w:lang w:bidi="fa-IR"/>
        </w:rPr>
        <w:t xml:space="preserve"> علمی- کاربردی </w:t>
      </w:r>
      <w:r w:rsidR="00D26B96">
        <w:rPr>
          <w:rFonts w:cs="B Nazanin" w:hint="cs"/>
          <w:sz w:val="32"/>
          <w:szCs w:val="32"/>
          <w:rtl/>
          <w:lang w:bidi="fa-IR"/>
        </w:rPr>
        <w:t>نیاز به ثبت درخواست د</w:t>
      </w:r>
      <w:r w:rsidR="004F3785">
        <w:rPr>
          <w:rFonts w:cs="B Nazanin" w:hint="cs"/>
          <w:sz w:val="32"/>
          <w:szCs w:val="32"/>
          <w:rtl/>
          <w:lang w:bidi="fa-IR"/>
        </w:rPr>
        <w:t>ر سامانه سماد نمی باشد و صرفا ا</w:t>
      </w:r>
      <w:r w:rsidR="00D26B96">
        <w:rPr>
          <w:rFonts w:cs="B Nazanin" w:hint="cs"/>
          <w:sz w:val="32"/>
          <w:szCs w:val="32"/>
          <w:rtl/>
          <w:lang w:bidi="fa-IR"/>
        </w:rPr>
        <w:t>ز</w:t>
      </w:r>
      <w:r w:rsidR="004F3785">
        <w:rPr>
          <w:rFonts w:cs="B Nazanin" w:hint="cs"/>
          <w:sz w:val="32"/>
          <w:szCs w:val="32"/>
          <w:rtl/>
          <w:lang w:bidi="fa-IR"/>
        </w:rPr>
        <w:t xml:space="preserve"> </w:t>
      </w:r>
      <w:r w:rsidR="00D26B96">
        <w:rPr>
          <w:rFonts w:cs="B Nazanin" w:hint="cs"/>
          <w:sz w:val="32"/>
          <w:szCs w:val="32"/>
          <w:rtl/>
          <w:lang w:bidi="fa-IR"/>
        </w:rPr>
        <w:t>طریق معرفی نامه از دانشکده مبدا صورت می گیرد.</w:t>
      </w:r>
    </w:p>
    <w:p w:rsidR="00D26B96" w:rsidRDefault="00D26B96"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زمان انتخاب واحد ترم تابستان تمدید نمی گردد و حذف و اضافه واحدهای درسی انتخاب شده در دوره تابستان ممنوع می باشد.</w:t>
      </w:r>
    </w:p>
    <w:p w:rsidR="00D710C0" w:rsidRDefault="00D710C0" w:rsidP="00B40DDD">
      <w:pPr>
        <w:pStyle w:val="ListParagraph"/>
        <w:numPr>
          <w:ilvl w:val="0"/>
          <w:numId w:val="1"/>
        </w:numPr>
        <w:bidi/>
        <w:ind w:left="630"/>
        <w:jc w:val="lowKashida"/>
        <w:rPr>
          <w:rFonts w:cs="B Nazanin"/>
          <w:sz w:val="32"/>
          <w:szCs w:val="32"/>
          <w:lang w:bidi="fa-IR"/>
        </w:rPr>
      </w:pPr>
      <w:r>
        <w:rPr>
          <w:rFonts w:cs="B Nazanin" w:hint="cs"/>
          <w:sz w:val="32"/>
          <w:szCs w:val="32"/>
          <w:rtl/>
          <w:lang w:bidi="fa-IR"/>
        </w:rPr>
        <w:t>باز پرداخت شهریه پرداخت شده در دوره تابستان امکان پذیر نخواهد بود.</w:t>
      </w:r>
    </w:p>
    <w:p w:rsidR="00D710C0" w:rsidRDefault="00D710C0" w:rsidP="00193F50">
      <w:pPr>
        <w:pStyle w:val="ListParagraph"/>
        <w:numPr>
          <w:ilvl w:val="0"/>
          <w:numId w:val="1"/>
        </w:numPr>
        <w:bidi/>
        <w:ind w:left="630"/>
        <w:jc w:val="lowKashida"/>
        <w:rPr>
          <w:rFonts w:cs="B Nazanin"/>
          <w:sz w:val="32"/>
          <w:szCs w:val="32"/>
          <w:lang w:bidi="fa-IR"/>
        </w:rPr>
      </w:pPr>
      <w:r>
        <w:rPr>
          <w:rFonts w:cs="B Nazanin" w:hint="cs"/>
          <w:sz w:val="32"/>
          <w:szCs w:val="32"/>
          <w:rtl/>
          <w:lang w:bidi="fa-IR"/>
        </w:rPr>
        <w:t>اخذ درس کارآموزی توسط دانشجو در مرکز قبولی خود، پس از اعلام اسامی دانشجویان متقاضی از طرف مدیران محترم گروه ، توسط واحد آموزش در ناد ثبت</w:t>
      </w:r>
      <w:r w:rsidR="00193F50">
        <w:rPr>
          <w:rFonts w:cs="B Nazanin" w:hint="cs"/>
          <w:sz w:val="32"/>
          <w:szCs w:val="32"/>
          <w:rtl/>
          <w:lang w:bidi="fa-IR"/>
        </w:rPr>
        <w:t xml:space="preserve"> </w:t>
      </w:r>
      <w:r>
        <w:rPr>
          <w:rFonts w:cs="B Nazanin" w:hint="cs"/>
          <w:sz w:val="32"/>
          <w:szCs w:val="32"/>
          <w:rtl/>
          <w:lang w:bidi="fa-IR"/>
        </w:rPr>
        <w:t>می</w:t>
      </w:r>
      <w:r w:rsidR="004F3785">
        <w:rPr>
          <w:rFonts w:cs="B Nazanin" w:hint="cs"/>
          <w:sz w:val="32"/>
          <w:szCs w:val="32"/>
          <w:rtl/>
          <w:lang w:bidi="fa-IR"/>
        </w:rPr>
        <w:t xml:space="preserve"> </w:t>
      </w:r>
      <w:r>
        <w:rPr>
          <w:rFonts w:cs="B Nazanin" w:hint="cs"/>
          <w:sz w:val="32"/>
          <w:szCs w:val="32"/>
          <w:rtl/>
          <w:lang w:bidi="fa-IR"/>
        </w:rPr>
        <w:t>گردد.</w:t>
      </w:r>
    </w:p>
    <w:p w:rsidR="00D710C0" w:rsidRDefault="00D710C0" w:rsidP="00B40DDD">
      <w:pPr>
        <w:pStyle w:val="ListParagraph"/>
        <w:numPr>
          <w:ilvl w:val="0"/>
          <w:numId w:val="1"/>
        </w:numPr>
        <w:bidi/>
        <w:ind w:left="630"/>
        <w:jc w:val="lowKashida"/>
        <w:rPr>
          <w:rFonts w:cs="B Nazanin" w:hint="cs"/>
          <w:sz w:val="32"/>
          <w:szCs w:val="32"/>
          <w:lang w:bidi="fa-IR"/>
        </w:rPr>
      </w:pPr>
      <w:r>
        <w:rPr>
          <w:rFonts w:cs="B Nazanin" w:hint="cs"/>
          <w:sz w:val="32"/>
          <w:szCs w:val="32"/>
          <w:rtl/>
          <w:lang w:bidi="fa-IR"/>
        </w:rPr>
        <w:t>جدول زمان بندی اجرای دوره تابستان سال 98 با در نظر گرفتن 6 هفته برای آموزش و یک هفته برای امتحانات این دوره به شرح ذیل اعلام می گردد:</w:t>
      </w:r>
    </w:p>
    <w:p w:rsidR="00193F50" w:rsidRDefault="00193F50" w:rsidP="00193F50">
      <w:pPr>
        <w:pStyle w:val="ListParagraph"/>
        <w:bidi/>
        <w:ind w:left="630"/>
        <w:jc w:val="lowKashida"/>
        <w:rPr>
          <w:rFonts w:cs="B Nazanin"/>
          <w:sz w:val="32"/>
          <w:szCs w:val="32"/>
          <w:lang w:bidi="fa-IR"/>
        </w:rPr>
      </w:pPr>
    </w:p>
    <w:tbl>
      <w:tblPr>
        <w:tblStyle w:val="TableGrid"/>
        <w:bidiVisual/>
        <w:tblW w:w="9789" w:type="dxa"/>
        <w:jc w:val="center"/>
        <w:tblInd w:w="30"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694"/>
        <w:gridCol w:w="1951"/>
        <w:gridCol w:w="4680"/>
        <w:gridCol w:w="1260"/>
        <w:gridCol w:w="1204"/>
      </w:tblGrid>
      <w:tr w:rsidR="00491DD8" w:rsidTr="00491DD8">
        <w:trPr>
          <w:jc w:val="center"/>
        </w:trPr>
        <w:tc>
          <w:tcPr>
            <w:tcW w:w="694" w:type="dxa"/>
            <w:shd w:val="clear" w:color="auto" w:fill="D9D9D9" w:themeFill="background1" w:themeFillShade="D9"/>
            <w:vAlign w:val="center"/>
          </w:tcPr>
          <w:p w:rsidR="0092181C" w:rsidRPr="00491DD8" w:rsidRDefault="0092181C" w:rsidP="00491DD8">
            <w:pPr>
              <w:pStyle w:val="ListParagraph"/>
              <w:bidi/>
              <w:spacing w:line="276" w:lineRule="auto"/>
              <w:ind w:left="17"/>
              <w:jc w:val="center"/>
              <w:rPr>
                <w:rFonts w:cs="B Nazanin"/>
                <w:b/>
                <w:bCs/>
                <w:sz w:val="24"/>
                <w:szCs w:val="24"/>
                <w:rtl/>
                <w:lang w:bidi="fa-IR"/>
              </w:rPr>
            </w:pPr>
          </w:p>
        </w:tc>
        <w:tc>
          <w:tcPr>
            <w:tcW w:w="1951" w:type="dxa"/>
            <w:shd w:val="clear" w:color="auto" w:fill="D9D9D9" w:themeFill="background1" w:themeFillShade="D9"/>
            <w:vAlign w:val="center"/>
          </w:tcPr>
          <w:p w:rsidR="0092181C" w:rsidRPr="00491DD8" w:rsidRDefault="0092181C" w:rsidP="00491DD8">
            <w:pPr>
              <w:pStyle w:val="ListParagraph"/>
              <w:bidi/>
              <w:spacing w:line="276" w:lineRule="auto"/>
              <w:ind w:left="17"/>
              <w:jc w:val="center"/>
              <w:rPr>
                <w:rFonts w:cs="B Titr"/>
                <w:b/>
                <w:bCs/>
                <w:sz w:val="24"/>
                <w:szCs w:val="24"/>
                <w:rtl/>
                <w:lang w:bidi="fa-IR"/>
              </w:rPr>
            </w:pPr>
            <w:r w:rsidRPr="00491DD8">
              <w:rPr>
                <w:rFonts w:cs="B Titr" w:hint="cs"/>
                <w:b/>
                <w:bCs/>
                <w:rtl/>
                <w:lang w:bidi="fa-IR"/>
              </w:rPr>
              <w:t>ثبت درخواست مهمانی در سامانه ی سماد</w:t>
            </w:r>
          </w:p>
        </w:tc>
        <w:tc>
          <w:tcPr>
            <w:tcW w:w="4680" w:type="dxa"/>
            <w:shd w:val="clear" w:color="auto" w:fill="D9D9D9" w:themeFill="background1" w:themeFillShade="D9"/>
            <w:vAlign w:val="center"/>
          </w:tcPr>
          <w:p w:rsidR="0092181C" w:rsidRPr="00491DD8" w:rsidRDefault="0092181C" w:rsidP="00491DD8">
            <w:pPr>
              <w:pStyle w:val="ListParagraph"/>
              <w:bidi/>
              <w:spacing w:line="276" w:lineRule="auto"/>
              <w:ind w:left="17"/>
              <w:jc w:val="center"/>
              <w:rPr>
                <w:rFonts w:cs="B Titr"/>
                <w:b/>
                <w:bCs/>
                <w:sz w:val="24"/>
                <w:szCs w:val="24"/>
                <w:rtl/>
                <w:lang w:bidi="fa-IR"/>
              </w:rPr>
            </w:pPr>
            <w:r w:rsidRPr="00491DD8">
              <w:rPr>
                <w:rFonts w:cs="B Titr" w:hint="cs"/>
                <w:b/>
                <w:bCs/>
                <w:sz w:val="24"/>
                <w:szCs w:val="24"/>
                <w:rtl/>
                <w:lang w:bidi="fa-IR"/>
              </w:rPr>
              <w:t>ثبت ن</w:t>
            </w:r>
            <w:r w:rsidR="00491DD8" w:rsidRPr="00491DD8">
              <w:rPr>
                <w:rFonts w:cs="B Titr" w:hint="cs"/>
                <w:b/>
                <w:bCs/>
                <w:sz w:val="24"/>
                <w:szCs w:val="24"/>
                <w:rtl/>
                <w:lang w:bidi="fa-IR"/>
              </w:rPr>
              <w:t>ام و انتخاب واحد اینترنتی در ناد توس</w:t>
            </w:r>
            <w:r w:rsidRPr="00491DD8">
              <w:rPr>
                <w:rFonts w:cs="B Titr" w:hint="cs"/>
                <w:b/>
                <w:bCs/>
                <w:sz w:val="24"/>
                <w:szCs w:val="24"/>
                <w:rtl/>
                <w:lang w:bidi="fa-IR"/>
              </w:rPr>
              <w:t>ط دانشجو (برای مراکز متقاضی اینجانب واحد اینترنتی)</w:t>
            </w:r>
          </w:p>
        </w:tc>
        <w:tc>
          <w:tcPr>
            <w:tcW w:w="1260" w:type="dxa"/>
            <w:shd w:val="clear" w:color="auto" w:fill="D9D9D9" w:themeFill="background1" w:themeFillShade="D9"/>
            <w:vAlign w:val="center"/>
          </w:tcPr>
          <w:p w:rsidR="0092181C" w:rsidRPr="00491DD8" w:rsidRDefault="0092181C" w:rsidP="00491DD8">
            <w:pPr>
              <w:pStyle w:val="ListParagraph"/>
              <w:bidi/>
              <w:spacing w:line="276" w:lineRule="auto"/>
              <w:ind w:left="17"/>
              <w:jc w:val="center"/>
              <w:rPr>
                <w:rFonts w:cs="B Titr"/>
                <w:b/>
                <w:bCs/>
                <w:sz w:val="24"/>
                <w:szCs w:val="24"/>
                <w:rtl/>
                <w:lang w:bidi="fa-IR"/>
              </w:rPr>
            </w:pPr>
            <w:r w:rsidRPr="00491DD8">
              <w:rPr>
                <w:rFonts w:cs="B Titr" w:hint="cs"/>
                <w:b/>
                <w:bCs/>
                <w:sz w:val="24"/>
                <w:szCs w:val="24"/>
                <w:rtl/>
                <w:lang w:bidi="fa-IR"/>
              </w:rPr>
              <w:t>شروع و پایان کلاسها</w:t>
            </w:r>
          </w:p>
        </w:tc>
        <w:tc>
          <w:tcPr>
            <w:tcW w:w="1204" w:type="dxa"/>
            <w:shd w:val="clear" w:color="auto" w:fill="D9D9D9" w:themeFill="background1" w:themeFillShade="D9"/>
            <w:vAlign w:val="center"/>
          </w:tcPr>
          <w:p w:rsidR="0092181C" w:rsidRPr="00491DD8" w:rsidRDefault="0092181C" w:rsidP="00491DD8">
            <w:pPr>
              <w:pStyle w:val="ListParagraph"/>
              <w:bidi/>
              <w:spacing w:line="276" w:lineRule="auto"/>
              <w:ind w:left="17"/>
              <w:jc w:val="center"/>
              <w:rPr>
                <w:rFonts w:cs="B Titr"/>
                <w:b/>
                <w:bCs/>
                <w:sz w:val="24"/>
                <w:szCs w:val="24"/>
                <w:rtl/>
                <w:lang w:bidi="fa-IR"/>
              </w:rPr>
            </w:pPr>
            <w:r w:rsidRPr="00491DD8">
              <w:rPr>
                <w:rFonts w:cs="B Titr" w:hint="cs"/>
                <w:b/>
                <w:bCs/>
                <w:sz w:val="24"/>
                <w:szCs w:val="24"/>
                <w:rtl/>
                <w:lang w:bidi="fa-IR"/>
              </w:rPr>
              <w:t>امتحانات</w:t>
            </w:r>
          </w:p>
        </w:tc>
      </w:tr>
      <w:tr w:rsidR="00193F50" w:rsidTr="00491DD8">
        <w:trPr>
          <w:jc w:val="center"/>
        </w:trPr>
        <w:tc>
          <w:tcPr>
            <w:tcW w:w="694"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از</w:t>
            </w:r>
          </w:p>
        </w:tc>
        <w:tc>
          <w:tcPr>
            <w:tcW w:w="1951"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شنبه</w:t>
            </w:r>
          </w:p>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25/03/98</w:t>
            </w:r>
          </w:p>
        </w:tc>
        <w:tc>
          <w:tcPr>
            <w:tcW w:w="4680"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شنبه</w:t>
            </w:r>
          </w:p>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9/4/98</w:t>
            </w:r>
          </w:p>
        </w:tc>
        <w:tc>
          <w:tcPr>
            <w:tcW w:w="1260"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شنبه</w:t>
            </w:r>
          </w:p>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15/4/98</w:t>
            </w:r>
          </w:p>
        </w:tc>
        <w:tc>
          <w:tcPr>
            <w:tcW w:w="1204"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شنبه</w:t>
            </w:r>
          </w:p>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26/5/98</w:t>
            </w:r>
          </w:p>
        </w:tc>
      </w:tr>
      <w:tr w:rsidR="00193F50" w:rsidTr="00491DD8">
        <w:trPr>
          <w:jc w:val="center"/>
        </w:trPr>
        <w:tc>
          <w:tcPr>
            <w:tcW w:w="694"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لغایت</w:t>
            </w:r>
          </w:p>
        </w:tc>
        <w:tc>
          <w:tcPr>
            <w:tcW w:w="1951"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دوشنبه</w:t>
            </w:r>
          </w:p>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10/4/98</w:t>
            </w:r>
          </w:p>
        </w:tc>
        <w:tc>
          <w:tcPr>
            <w:tcW w:w="4680"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پنجشنبه</w:t>
            </w:r>
          </w:p>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13/4/98</w:t>
            </w:r>
          </w:p>
        </w:tc>
        <w:tc>
          <w:tcPr>
            <w:tcW w:w="1260"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چهارشنبه</w:t>
            </w:r>
          </w:p>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23/5/98</w:t>
            </w:r>
          </w:p>
        </w:tc>
        <w:tc>
          <w:tcPr>
            <w:tcW w:w="1204" w:type="dxa"/>
            <w:vAlign w:val="center"/>
          </w:tcPr>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چهارشنبه</w:t>
            </w:r>
          </w:p>
          <w:p w:rsidR="0092181C" w:rsidRPr="004F3785" w:rsidRDefault="0092181C" w:rsidP="00491DD8">
            <w:pPr>
              <w:pStyle w:val="ListParagraph"/>
              <w:bidi/>
              <w:spacing w:line="276" w:lineRule="auto"/>
              <w:ind w:left="17"/>
              <w:jc w:val="center"/>
              <w:rPr>
                <w:rFonts w:cs="B Nazanin"/>
                <w:b/>
                <w:bCs/>
                <w:sz w:val="24"/>
                <w:szCs w:val="24"/>
                <w:rtl/>
                <w:lang w:bidi="fa-IR"/>
              </w:rPr>
            </w:pPr>
            <w:r w:rsidRPr="004F3785">
              <w:rPr>
                <w:rFonts w:cs="B Nazanin" w:hint="cs"/>
                <w:b/>
                <w:bCs/>
                <w:sz w:val="24"/>
                <w:szCs w:val="24"/>
                <w:rtl/>
                <w:lang w:bidi="fa-IR"/>
              </w:rPr>
              <w:t>31/5/98</w:t>
            </w:r>
          </w:p>
        </w:tc>
      </w:tr>
    </w:tbl>
    <w:p w:rsidR="00491DD8" w:rsidRDefault="00491DD8" w:rsidP="00491DD8">
      <w:pPr>
        <w:pStyle w:val="ListParagraph"/>
        <w:bidi/>
        <w:ind w:left="630"/>
        <w:jc w:val="right"/>
        <w:rPr>
          <w:rFonts w:cs="B Nazanin" w:hint="cs"/>
          <w:sz w:val="18"/>
          <w:szCs w:val="18"/>
          <w:rtl/>
          <w:lang w:bidi="fa-IR"/>
        </w:rPr>
      </w:pPr>
    </w:p>
    <w:p w:rsidR="00491DD8" w:rsidRPr="00491DD8" w:rsidRDefault="00491DD8" w:rsidP="00491DD8">
      <w:pPr>
        <w:pStyle w:val="ListParagraph"/>
        <w:bidi/>
        <w:ind w:left="630"/>
        <w:jc w:val="right"/>
        <w:rPr>
          <w:rFonts w:cs="B Nazanin" w:hint="cs"/>
          <w:sz w:val="18"/>
          <w:szCs w:val="18"/>
          <w:rtl/>
          <w:lang w:bidi="fa-IR"/>
        </w:rPr>
      </w:pPr>
      <w:bookmarkStart w:id="0" w:name="_GoBack"/>
      <w:bookmarkEnd w:id="0"/>
    </w:p>
    <w:p w:rsidR="00491DD8" w:rsidRPr="00491DD8" w:rsidRDefault="00491DD8" w:rsidP="00491DD8">
      <w:pPr>
        <w:pStyle w:val="ListParagraph"/>
        <w:bidi/>
        <w:ind w:left="630"/>
        <w:jc w:val="right"/>
        <w:rPr>
          <w:rFonts w:cs="B Esfehan"/>
          <w:sz w:val="32"/>
          <w:szCs w:val="32"/>
          <w:lang w:bidi="fa-IR"/>
        </w:rPr>
      </w:pPr>
      <w:r w:rsidRPr="00491DD8">
        <w:rPr>
          <w:rFonts w:cs="B Esfehan" w:hint="cs"/>
          <w:sz w:val="32"/>
          <w:szCs w:val="32"/>
          <w:rtl/>
          <w:lang w:bidi="fa-IR"/>
        </w:rPr>
        <w:t>واحد آموزش</w:t>
      </w:r>
    </w:p>
    <w:sectPr w:rsidR="00491DD8" w:rsidRPr="00491DD8" w:rsidSect="004F3785">
      <w:pgSz w:w="12240" w:h="15840"/>
      <w:pgMar w:top="1440" w:right="900" w:bottom="1440" w:left="108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A5F3A"/>
    <w:multiLevelType w:val="hybridMultilevel"/>
    <w:tmpl w:val="316EC9F6"/>
    <w:lvl w:ilvl="0" w:tplc="C7E2A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31"/>
    <w:rsid w:val="00101C2B"/>
    <w:rsid w:val="00193F50"/>
    <w:rsid w:val="002D5239"/>
    <w:rsid w:val="00462F5D"/>
    <w:rsid w:val="00491DD8"/>
    <w:rsid w:val="004F3785"/>
    <w:rsid w:val="00522925"/>
    <w:rsid w:val="005A740A"/>
    <w:rsid w:val="005B5C31"/>
    <w:rsid w:val="0092181C"/>
    <w:rsid w:val="00B40DDD"/>
    <w:rsid w:val="00D26B96"/>
    <w:rsid w:val="00D710C0"/>
    <w:rsid w:val="00DE7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C31"/>
    <w:pPr>
      <w:ind w:left="720"/>
      <w:contextualSpacing/>
    </w:pPr>
  </w:style>
  <w:style w:type="table" w:styleId="TableGrid">
    <w:name w:val="Table Grid"/>
    <w:basedOn w:val="TableNormal"/>
    <w:uiPriority w:val="59"/>
    <w:rsid w:val="00921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C31"/>
    <w:pPr>
      <w:ind w:left="720"/>
      <w:contextualSpacing/>
    </w:pPr>
  </w:style>
  <w:style w:type="table" w:styleId="TableGrid">
    <w:name w:val="Table Grid"/>
    <w:basedOn w:val="TableNormal"/>
    <w:uiPriority w:val="59"/>
    <w:rsid w:val="00921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jafari</dc:creator>
  <cp:lastModifiedBy>4</cp:lastModifiedBy>
  <cp:revision>10</cp:revision>
  <cp:lastPrinted>2019-06-16T02:54:00Z</cp:lastPrinted>
  <dcterms:created xsi:type="dcterms:W3CDTF">2019-06-16T02:13:00Z</dcterms:created>
  <dcterms:modified xsi:type="dcterms:W3CDTF">2019-06-18T04:53:00Z</dcterms:modified>
</cp:coreProperties>
</file>